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中交集团暨中国交建在京单位</w:t>
      </w:r>
    </w:p>
    <w:p>
      <w:pPr>
        <w:spacing w:line="560" w:lineRule="exact"/>
        <w:jc w:val="center"/>
        <w:rPr>
          <w:rFonts w:hint="eastAsia" w:ascii="仿宋" w:hAnsi="仿宋" w:eastAsia="仿宋" w:cs="仿宋"/>
          <w:sz w:val="32"/>
          <w:szCs w:val="32"/>
          <w:lang w:eastAsia="zh-CN"/>
        </w:rPr>
      </w:pPr>
      <w:r>
        <w:rPr>
          <w:rFonts w:hint="eastAsia" w:ascii="方正小标宋简体" w:hAnsi="方正小标宋简体" w:eastAsia="方正小标宋简体" w:cs="方正小标宋简体"/>
          <w:sz w:val="44"/>
          <w:szCs w:val="44"/>
        </w:rPr>
        <w:t>工会财务监督暂行办法</w:t>
      </w:r>
    </w:p>
    <w:p>
      <w:pPr>
        <w:numPr>
          <w:ilvl w:val="0"/>
          <w:numId w:val="1"/>
        </w:numPr>
        <w:spacing w:before="312" w:beforeLines="100" w:after="156" w:afterLines="50"/>
        <w:jc w:val="center"/>
        <w:rPr>
          <w:rFonts w:ascii="黑体" w:hAnsi="黑体" w:eastAsia="黑体" w:cs="黑体"/>
          <w:sz w:val="32"/>
          <w:szCs w:val="32"/>
        </w:rPr>
      </w:pPr>
      <w:r>
        <w:rPr>
          <w:rFonts w:hint="eastAsia" w:ascii="黑体" w:hAnsi="黑体" w:eastAsia="黑体" w:cs="黑体"/>
          <w:sz w:val="32"/>
          <w:szCs w:val="32"/>
        </w:rPr>
        <w:t xml:space="preserve"> 总  则</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 为加强中交集团暨中国交建（以下简称“集团”）在京单位工会财务监督,维护财经纪律,强化内部控制,规范财务行为,提高资金效益,根据</w:t>
      </w:r>
      <w:r>
        <w:rPr>
          <w:rFonts w:hint="eastAsia" w:ascii="仿宋" w:hAnsi="仿宋" w:eastAsia="仿宋" w:cs="仿宋"/>
          <w:sz w:val="32"/>
          <w:szCs w:val="32"/>
          <w:highlight w:val="none"/>
        </w:rPr>
        <w:t>《中华人民共和国会计法》《中华人民共和国工会法》《中国工会章程》《工会会计制度》</w:t>
      </w:r>
      <w:r>
        <w:rPr>
          <w:rFonts w:hint="eastAsia" w:ascii="仿宋" w:hAnsi="仿宋" w:eastAsia="仿宋" w:cs="仿宋"/>
          <w:sz w:val="32"/>
          <w:szCs w:val="32"/>
          <w:highlight w:val="none"/>
          <w:lang w:eastAsia="zh-CN"/>
        </w:rPr>
        <w:t>和</w:t>
      </w:r>
      <w:r>
        <w:rPr>
          <w:rFonts w:hint="eastAsia" w:ascii="仿宋" w:hAnsi="仿宋" w:eastAsia="仿宋" w:cs="仿宋"/>
          <w:sz w:val="32"/>
          <w:szCs w:val="32"/>
          <w:highlight w:val="none"/>
        </w:rPr>
        <w:t>《工会财务监督暂行办法》</w:t>
      </w:r>
      <w:r>
        <w:rPr>
          <w:rFonts w:hint="eastAsia" w:ascii="仿宋" w:hAnsi="仿宋" w:eastAsia="仿宋" w:cs="仿宋"/>
          <w:sz w:val="32"/>
          <w:szCs w:val="32"/>
        </w:rPr>
        <w:t>等法律法规制度规定,结合集团工会联合会财务工作实际,制定本办法。</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 本办法所称财务监督,是指集团工会联合会经费审查委员会根据国家有关法律法规和工会财务制度,运用一定的监督方法对本级机关和集团所属各在京单位工会财务活动进行的监督检查。</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 根据“统一领导、分级管理”的工会财务管理体制,集团工会联合会财务监督实行“统一领导、分级负责、下管一级”的工作体制。集团工会联合会经费审查委员会统一领导在京（二级）单位工会系统的财务监督工作,各在京（二级）单位工会经费审查委员会负责组织和实施本级财务监督工作。</w:t>
      </w:r>
    </w:p>
    <w:p>
      <w:pPr>
        <w:numPr>
          <w:ilvl w:val="0"/>
          <w:numId w:val="2"/>
        </w:numPr>
        <w:ind w:firstLine="640" w:firstLineChars="200"/>
      </w:pPr>
      <w:r>
        <w:rPr>
          <w:rFonts w:hint="eastAsia" w:ascii="仿宋" w:hAnsi="仿宋" w:eastAsia="仿宋" w:cs="仿宋"/>
          <w:sz w:val="32"/>
          <w:szCs w:val="32"/>
        </w:rPr>
        <w:t xml:space="preserve"> 各在京（二级）单位工会应当坚持事前、事中和事后监督相结合的原则,建立健全覆盖各类资金和财务运行全过程的工会财务监督工作机制。</w:t>
      </w:r>
    </w:p>
    <w:p>
      <w:pPr>
        <w:numPr>
          <w:ilvl w:val="0"/>
          <w:numId w:val="1"/>
        </w:numPr>
        <w:spacing w:before="312" w:beforeLines="100" w:after="156" w:afterLines="50"/>
        <w:jc w:val="center"/>
        <w:rPr>
          <w:rFonts w:ascii="黑体" w:hAnsi="黑体" w:eastAsia="黑体" w:cs="黑体"/>
          <w:sz w:val="32"/>
          <w:szCs w:val="32"/>
        </w:rPr>
      </w:pPr>
      <w:r>
        <w:rPr>
          <w:rFonts w:hint="eastAsia" w:ascii="黑体" w:hAnsi="黑体" w:eastAsia="黑体" w:cs="黑体"/>
          <w:sz w:val="32"/>
          <w:szCs w:val="32"/>
        </w:rPr>
        <w:t xml:space="preserve"> 监督职责和内容</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 集团工会联合会经费审查委员会负责管理和指导各在京（二级）单位工会系统的财务监督工作,主要职责:</w:t>
      </w:r>
    </w:p>
    <w:p>
      <w:pPr>
        <w:numPr>
          <w:ilvl w:val="0"/>
          <w:numId w:val="3"/>
        </w:numPr>
        <w:tabs>
          <w:tab w:val="left" w:pos="312"/>
        </w:tabs>
        <w:ind w:firstLine="640" w:firstLineChars="200"/>
        <w:rPr>
          <w:rFonts w:ascii="仿宋" w:hAnsi="仿宋" w:eastAsia="仿宋" w:cs="仿宋"/>
          <w:sz w:val="32"/>
          <w:szCs w:val="32"/>
        </w:rPr>
      </w:pPr>
      <w:r>
        <w:rPr>
          <w:rFonts w:hint="eastAsia" w:ascii="仿宋" w:hAnsi="仿宋" w:eastAsia="仿宋" w:cs="仿宋"/>
          <w:sz w:val="32"/>
          <w:szCs w:val="32"/>
        </w:rPr>
        <w:t>研究制定工会财务监督制度,并对在京（二级）单位工会制定的财务制度进行备案管理;</w:t>
      </w:r>
    </w:p>
    <w:p>
      <w:pPr>
        <w:numPr>
          <w:ilvl w:val="0"/>
          <w:numId w:val="3"/>
        </w:numPr>
        <w:tabs>
          <w:tab w:val="left" w:pos="312"/>
        </w:tabs>
        <w:ind w:firstLine="640" w:firstLineChars="200"/>
        <w:rPr>
          <w:rFonts w:ascii="仿宋" w:hAnsi="仿宋" w:eastAsia="仿宋" w:cs="仿宋"/>
          <w:sz w:val="32"/>
          <w:szCs w:val="32"/>
        </w:rPr>
      </w:pPr>
      <w:r>
        <w:rPr>
          <w:rFonts w:hint="eastAsia" w:ascii="仿宋" w:hAnsi="仿宋" w:eastAsia="仿宋" w:cs="仿宋"/>
          <w:sz w:val="32"/>
          <w:szCs w:val="32"/>
        </w:rPr>
        <w:t>制定集团工会联合会年度财务监督工作计划;</w:t>
      </w:r>
    </w:p>
    <w:p>
      <w:pPr>
        <w:numPr>
          <w:ilvl w:val="0"/>
          <w:numId w:val="3"/>
        </w:numPr>
        <w:tabs>
          <w:tab w:val="left" w:pos="312"/>
        </w:tabs>
        <w:ind w:firstLine="640" w:firstLineChars="200"/>
        <w:rPr>
          <w:rFonts w:ascii="仿宋" w:hAnsi="仿宋" w:eastAsia="仿宋" w:cs="仿宋"/>
          <w:sz w:val="32"/>
          <w:szCs w:val="32"/>
        </w:rPr>
      </w:pPr>
      <w:r>
        <w:rPr>
          <w:rFonts w:hint="eastAsia" w:ascii="仿宋" w:hAnsi="仿宋" w:eastAsia="仿宋" w:cs="仿宋"/>
          <w:sz w:val="32"/>
          <w:szCs w:val="32"/>
        </w:rPr>
        <w:t>对集团本级及在京（二级）单位工会进行财务监督;</w:t>
      </w:r>
    </w:p>
    <w:p>
      <w:pPr>
        <w:numPr>
          <w:ilvl w:val="0"/>
          <w:numId w:val="3"/>
        </w:numPr>
        <w:tabs>
          <w:tab w:val="left" w:pos="312"/>
        </w:tabs>
        <w:ind w:firstLine="640" w:firstLineChars="200"/>
        <w:rPr>
          <w:rFonts w:ascii="仿宋" w:hAnsi="仿宋" w:eastAsia="仿宋" w:cs="仿宋"/>
          <w:sz w:val="32"/>
          <w:szCs w:val="32"/>
        </w:rPr>
      </w:pPr>
      <w:r>
        <w:rPr>
          <w:rFonts w:hint="eastAsia" w:ascii="仿宋" w:hAnsi="仿宋" w:eastAsia="仿宋" w:cs="仿宋"/>
          <w:sz w:val="32"/>
          <w:szCs w:val="32"/>
        </w:rPr>
        <w:t>承担集团工会联合会本级内部控制制度建设的相关工作;</w:t>
      </w:r>
    </w:p>
    <w:p>
      <w:pPr>
        <w:numPr>
          <w:ilvl w:val="0"/>
          <w:numId w:val="3"/>
        </w:numPr>
        <w:tabs>
          <w:tab w:val="left" w:pos="312"/>
        </w:tabs>
        <w:ind w:firstLine="640" w:firstLineChars="200"/>
        <w:rPr>
          <w:rFonts w:ascii="仿宋" w:hAnsi="仿宋" w:eastAsia="仿宋" w:cs="仿宋"/>
          <w:sz w:val="32"/>
          <w:szCs w:val="32"/>
        </w:rPr>
      </w:pPr>
      <w:r>
        <w:rPr>
          <w:rFonts w:hint="eastAsia" w:ascii="仿宋" w:hAnsi="仿宋" w:eastAsia="仿宋" w:cs="仿宋"/>
          <w:sz w:val="32"/>
          <w:szCs w:val="32"/>
        </w:rPr>
        <w:t>开展工会财务监督理论研究;</w:t>
      </w:r>
    </w:p>
    <w:p>
      <w:pPr>
        <w:numPr>
          <w:ilvl w:val="0"/>
          <w:numId w:val="3"/>
        </w:numPr>
        <w:tabs>
          <w:tab w:val="left" w:pos="312"/>
        </w:tabs>
        <w:ind w:firstLine="640" w:firstLineChars="200"/>
        <w:rPr>
          <w:rFonts w:ascii="仿宋" w:hAnsi="仿宋" w:eastAsia="仿宋" w:cs="仿宋"/>
          <w:sz w:val="32"/>
          <w:szCs w:val="32"/>
        </w:rPr>
      </w:pPr>
      <w:r>
        <w:rPr>
          <w:rFonts w:hint="eastAsia" w:ascii="仿宋" w:hAnsi="仿宋" w:eastAsia="仿宋" w:cs="仿宋"/>
          <w:sz w:val="32"/>
          <w:szCs w:val="32"/>
        </w:rPr>
        <w:t>其他财务监督相关工作。</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 各在京（二级）单位工会负责管理和指导本单位所属工会的财务监督工作,主要职责:</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根据集团工会联合会有关制度,研究制定本级工会财务监督实施细则,并对下一级工会制定的财务制度进行备案管理;</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制定本级工会年度财务监督工作计划;</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对本级所属单位和下一级工会进行财务监督,并向集团工会联合会报告年度财务监督工作情况;</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承担集团工会联合会交办的其他财务监督相关工作。</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 各在京(二级)单位以下工会经费审查委员会根据</w:t>
      </w:r>
      <w:r>
        <w:rPr>
          <w:rFonts w:hint="eastAsia" w:ascii="仿宋" w:hAnsi="仿宋" w:eastAsia="仿宋" w:cs="仿宋"/>
          <w:sz w:val="32"/>
          <w:szCs w:val="32"/>
          <w:lang w:val="en-US" w:eastAsia="zh-CN"/>
        </w:rPr>
        <w:t>上级</w:t>
      </w:r>
      <w:r>
        <w:rPr>
          <w:rFonts w:hint="eastAsia" w:ascii="仿宋" w:hAnsi="仿宋" w:eastAsia="仿宋" w:cs="仿宋"/>
          <w:sz w:val="32"/>
          <w:szCs w:val="32"/>
        </w:rPr>
        <w:t>单位工会财务监督实施细则,组织实施本级和下一级工会财务监督。</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 基层工会应按照集团工会联合会和上级工会的要求,加强财务管理制度建设,健全完善并严格执行财务管理制度,积极支持配合上级工会财务监督。</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 工会经费审查委员会可以采取购买服务的方式,聘请具有资质的中介机构和人员,实施财务监督,所需经费纳入本级预算。</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 财务监督的主要内容:</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国家财经法律法规和全总、集团有关工会财务制度规定执行情况;</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工会经费计拨、收缴与票据使用管理情况;</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工会预算编制、审批与执行情况;</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财政拨款、上级补助资金使用管理情况;</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经费开支的真实性、合法性;</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会计基础工作情况;</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内部控制制度建设情况;</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工会会计报告编制情况;</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巡视、审计、财务监督发现问题的整改情况;</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其他事项。</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 经费审查委员会实施财务监督,可以采取以下方法:</w:t>
      </w:r>
    </w:p>
    <w:p>
      <w:pPr>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调取、查阅、复制被监督单位</w:t>
      </w:r>
      <w:r>
        <w:rPr>
          <w:rFonts w:hint="eastAsia" w:ascii="仿宋" w:hAnsi="仿宋" w:eastAsia="仿宋" w:cs="仿宋"/>
          <w:sz w:val="32"/>
          <w:szCs w:val="32"/>
          <w:lang w:val="en-US" w:eastAsia="zh-CN"/>
        </w:rPr>
        <w:t>工会</w:t>
      </w:r>
      <w:r>
        <w:rPr>
          <w:rFonts w:hint="eastAsia" w:ascii="仿宋" w:hAnsi="仿宋" w:eastAsia="仿宋" w:cs="仿宋"/>
          <w:sz w:val="32"/>
          <w:szCs w:val="32"/>
        </w:rPr>
        <w:t>的预算资料、会计凭证和账簿、财务会计报告、审计报告、开立账户、电子信息管理系统及其他相关资料;</w:t>
      </w:r>
    </w:p>
    <w:p>
      <w:pPr>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核查被监督单位</w:t>
      </w:r>
      <w:r>
        <w:rPr>
          <w:rFonts w:hint="eastAsia" w:ascii="仿宋" w:hAnsi="仿宋" w:eastAsia="仿宋" w:cs="仿宋"/>
          <w:sz w:val="32"/>
          <w:szCs w:val="32"/>
          <w:lang w:val="en-US" w:eastAsia="zh-CN"/>
        </w:rPr>
        <w:t>工会</w:t>
      </w:r>
      <w:r>
        <w:rPr>
          <w:rFonts w:hint="eastAsia" w:ascii="仿宋" w:hAnsi="仿宋" w:eastAsia="仿宋" w:cs="仿宋"/>
          <w:sz w:val="32"/>
          <w:szCs w:val="32"/>
        </w:rPr>
        <w:t>的库存现金、银行存款、有价证券、实物资产、会计核算等情况;</w:t>
      </w:r>
    </w:p>
    <w:p>
      <w:pPr>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经监督工作负责人批准,向被监督单位</w:t>
      </w:r>
      <w:r>
        <w:rPr>
          <w:rFonts w:hint="eastAsia" w:ascii="仿宋" w:hAnsi="仿宋" w:eastAsia="仿宋" w:cs="仿宋"/>
          <w:sz w:val="32"/>
          <w:szCs w:val="32"/>
          <w:lang w:val="en-US" w:eastAsia="zh-CN"/>
        </w:rPr>
        <w:t>工会</w:t>
      </w:r>
      <w:r>
        <w:rPr>
          <w:rFonts w:hint="eastAsia" w:ascii="仿宋" w:hAnsi="仿宋" w:eastAsia="仿宋" w:cs="仿宋"/>
          <w:sz w:val="32"/>
          <w:szCs w:val="32"/>
        </w:rPr>
        <w:t>的所属单位和个人调查、取证相关情况。</w:t>
      </w:r>
    </w:p>
    <w:p>
      <w:pPr>
        <w:numPr>
          <w:ilvl w:val="0"/>
          <w:numId w:val="1"/>
        </w:numPr>
        <w:spacing w:before="312" w:beforeLines="100" w:after="156" w:afterLines="50"/>
        <w:jc w:val="center"/>
        <w:rPr>
          <w:rFonts w:ascii="仿宋" w:hAnsi="仿宋" w:eastAsia="仿宋" w:cs="仿宋"/>
          <w:sz w:val="32"/>
          <w:szCs w:val="32"/>
        </w:rPr>
      </w:pPr>
      <w:r>
        <w:rPr>
          <w:rFonts w:hint="eastAsia" w:ascii="黑体" w:hAnsi="黑体" w:eastAsia="黑体" w:cs="黑体"/>
          <w:sz w:val="32"/>
          <w:szCs w:val="32"/>
        </w:rPr>
        <w:t xml:space="preserve"> 监督方式和程序</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 财务监督分为日常监督和专项监督。</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 日常监督采取事前、事中和事后监督相结合的方式。事前监督,重点关注内部控制制度建设、项目立项与预算编制审批等情况。事中监督,重点关注各项经济活动的合法合规性以及制度执行情况。事后监督,重点对资金使用绩效、会计报告质量进行监督评价。</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 专项监督是针对特定事项、特定资金或因特殊需要对相关单位进行的财务监督。</w:t>
      </w:r>
    </w:p>
    <w:p>
      <w:pPr>
        <w:numPr>
          <w:ilvl w:val="0"/>
          <w:numId w:val="2"/>
        </w:num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 xml:space="preserve"> 实施专项监督一般应事先向被监督单位</w:t>
      </w:r>
      <w:r>
        <w:rPr>
          <w:rFonts w:hint="eastAsia" w:ascii="仿宋" w:hAnsi="仿宋" w:eastAsia="仿宋" w:cs="仿宋"/>
          <w:sz w:val="32"/>
          <w:szCs w:val="32"/>
          <w:highlight w:val="none"/>
          <w:lang w:val="en-US" w:eastAsia="zh-CN"/>
        </w:rPr>
        <w:t>工会</w:t>
      </w:r>
      <w:r>
        <w:rPr>
          <w:rFonts w:hint="eastAsia" w:ascii="仿宋" w:hAnsi="仿宋" w:eastAsia="仿宋" w:cs="仿宋"/>
          <w:sz w:val="32"/>
          <w:szCs w:val="32"/>
          <w:highlight w:val="none"/>
        </w:rPr>
        <w:t>送达检查通知书,明确检查的重点内容、工作时限和具体要求</w:t>
      </w:r>
      <w:r>
        <w:rPr>
          <w:rFonts w:hint="eastAsia" w:ascii="仿宋" w:hAnsi="仿宋" w:eastAsia="仿宋" w:cs="仿宋"/>
          <w:sz w:val="32"/>
          <w:szCs w:val="32"/>
          <w:highlight w:val="none"/>
          <w:lang w:eastAsia="zh-CN"/>
        </w:rPr>
        <w:t>。</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 实施专项监督前,应组成监督工作组。工作组成员一般不少于三人。工作组成员与被监督单位</w:t>
      </w:r>
      <w:r>
        <w:rPr>
          <w:rFonts w:hint="eastAsia" w:ascii="仿宋" w:hAnsi="仿宋" w:eastAsia="仿宋" w:cs="仿宋"/>
          <w:sz w:val="32"/>
          <w:szCs w:val="32"/>
          <w:lang w:val="en-US" w:eastAsia="zh-CN"/>
        </w:rPr>
        <w:t>工会</w:t>
      </w:r>
      <w:r>
        <w:rPr>
          <w:rFonts w:hint="eastAsia" w:ascii="仿宋" w:hAnsi="仿宋" w:eastAsia="仿宋" w:cs="仿宋"/>
          <w:sz w:val="32"/>
          <w:szCs w:val="32"/>
        </w:rPr>
        <w:t>负责人和项目、财务管理部门负责人有亲属关系的,应当回避。监督工作人员的回避,由</w:t>
      </w:r>
      <w:r>
        <w:rPr>
          <w:rFonts w:hint="eastAsia" w:ascii="仿宋" w:hAnsi="仿宋" w:eastAsia="仿宋" w:cs="仿宋"/>
          <w:sz w:val="32"/>
          <w:szCs w:val="32"/>
          <w:lang w:eastAsia="zh-CN"/>
        </w:rPr>
        <w:t>监督实施机构</w:t>
      </w:r>
      <w:r>
        <w:rPr>
          <w:rFonts w:hint="eastAsia" w:ascii="仿宋" w:hAnsi="仿宋" w:eastAsia="仿宋" w:cs="仿宋"/>
          <w:sz w:val="32"/>
          <w:szCs w:val="32"/>
        </w:rPr>
        <w:t>负责人决定。</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 实施专项监督时,监督工作人员应取得相关证据,编制财务监督工作底稿,完整记录监督事项,做到事实清楚、定性准确、责任明晰。</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 专项监督结束前,监督工作组应形成专项监督报告,经</w:t>
      </w:r>
      <w:r>
        <w:rPr>
          <w:rFonts w:hint="eastAsia" w:ascii="仿宋" w:hAnsi="仿宋" w:eastAsia="仿宋" w:cs="仿宋"/>
          <w:sz w:val="32"/>
          <w:szCs w:val="32"/>
          <w:lang w:eastAsia="zh-CN"/>
        </w:rPr>
        <w:t>监督实施机构</w:t>
      </w:r>
      <w:r>
        <w:rPr>
          <w:rFonts w:hint="eastAsia" w:ascii="仿宋" w:hAnsi="仿宋" w:eastAsia="仿宋" w:cs="仿宋"/>
          <w:sz w:val="32"/>
          <w:szCs w:val="32"/>
        </w:rPr>
        <w:t>同意后,征求被监督单位</w:t>
      </w:r>
      <w:r>
        <w:rPr>
          <w:rFonts w:hint="eastAsia" w:ascii="仿宋" w:hAnsi="仿宋" w:eastAsia="仿宋" w:cs="仿宋"/>
          <w:sz w:val="32"/>
          <w:szCs w:val="32"/>
          <w:lang w:val="en-US" w:eastAsia="zh-CN"/>
        </w:rPr>
        <w:t>工会</w:t>
      </w:r>
      <w:r>
        <w:rPr>
          <w:rFonts w:hint="eastAsia" w:ascii="仿宋" w:hAnsi="仿宋" w:eastAsia="仿宋" w:cs="仿宋"/>
          <w:sz w:val="32"/>
          <w:szCs w:val="32"/>
        </w:rPr>
        <w:t>的意见建议。被监督单位</w:t>
      </w:r>
      <w:r>
        <w:rPr>
          <w:rFonts w:hint="eastAsia" w:ascii="仿宋" w:hAnsi="仿宋" w:eastAsia="仿宋" w:cs="仿宋"/>
          <w:sz w:val="32"/>
          <w:szCs w:val="32"/>
          <w:lang w:val="en-US" w:eastAsia="zh-CN"/>
        </w:rPr>
        <w:t>工会</w:t>
      </w:r>
      <w:r>
        <w:rPr>
          <w:rFonts w:hint="eastAsia" w:ascii="仿宋" w:hAnsi="仿宋" w:eastAsia="仿宋" w:cs="仿宋"/>
          <w:sz w:val="32"/>
          <w:szCs w:val="32"/>
        </w:rPr>
        <w:t>应在收到专项监督报告之日起10日内,提出书面反馈意见。监督工作组应充分听取被监督单位</w:t>
      </w:r>
      <w:r>
        <w:rPr>
          <w:rFonts w:hint="eastAsia" w:ascii="仿宋" w:hAnsi="仿宋" w:eastAsia="仿宋" w:cs="仿宋"/>
          <w:sz w:val="32"/>
          <w:szCs w:val="32"/>
          <w:lang w:val="en-US" w:eastAsia="zh-CN"/>
        </w:rPr>
        <w:t>工会</w:t>
      </w:r>
      <w:r>
        <w:rPr>
          <w:rFonts w:hint="eastAsia" w:ascii="仿宋" w:hAnsi="仿宋" w:eastAsia="仿宋" w:cs="仿宋"/>
          <w:sz w:val="32"/>
          <w:szCs w:val="32"/>
        </w:rPr>
        <w:t>的意见建议,形成正式报告,经</w:t>
      </w:r>
      <w:r>
        <w:rPr>
          <w:rFonts w:hint="eastAsia" w:ascii="仿宋" w:hAnsi="仿宋" w:eastAsia="仿宋" w:cs="仿宋"/>
          <w:sz w:val="32"/>
          <w:szCs w:val="32"/>
          <w:lang w:eastAsia="zh-CN"/>
        </w:rPr>
        <w:t>监督实施机构</w:t>
      </w:r>
      <w:r>
        <w:rPr>
          <w:rFonts w:hint="eastAsia" w:ascii="仿宋" w:hAnsi="仿宋" w:eastAsia="仿宋" w:cs="仿宋"/>
          <w:sz w:val="32"/>
          <w:szCs w:val="32"/>
        </w:rPr>
        <w:t>主要领导批准后,送达被监督单位</w:t>
      </w:r>
      <w:r>
        <w:rPr>
          <w:rFonts w:hint="eastAsia" w:ascii="仿宋" w:hAnsi="仿宋" w:eastAsia="仿宋" w:cs="仿宋"/>
          <w:sz w:val="32"/>
          <w:szCs w:val="32"/>
          <w:lang w:val="en-US" w:eastAsia="zh-CN"/>
        </w:rPr>
        <w:t>工会</w:t>
      </w:r>
      <w:r>
        <w:rPr>
          <w:rFonts w:hint="eastAsia" w:ascii="仿宋" w:hAnsi="仿宋" w:eastAsia="仿宋" w:cs="仿宋"/>
          <w:sz w:val="32"/>
          <w:szCs w:val="32"/>
        </w:rPr>
        <w:t>。</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 被监督单位</w:t>
      </w:r>
      <w:r>
        <w:rPr>
          <w:rFonts w:hint="eastAsia" w:ascii="仿宋" w:hAnsi="仿宋" w:eastAsia="仿宋" w:cs="仿宋"/>
          <w:sz w:val="32"/>
          <w:szCs w:val="32"/>
          <w:lang w:val="en-US" w:eastAsia="zh-CN"/>
        </w:rPr>
        <w:t>工会</w:t>
      </w:r>
      <w:r>
        <w:rPr>
          <w:rFonts w:hint="eastAsia" w:ascii="仿宋" w:hAnsi="仿宋" w:eastAsia="仿宋" w:cs="仿宋"/>
          <w:sz w:val="32"/>
          <w:szCs w:val="32"/>
        </w:rPr>
        <w:t>要根据专项监督报告指出的问题和提出的意见建议,制定切实可行的整改措施,在收到财务监督报告之日起60日内整改落实问题建议,并将整改落实情况及时反馈专项</w:t>
      </w:r>
      <w:r>
        <w:rPr>
          <w:rFonts w:hint="eastAsia" w:ascii="仿宋" w:hAnsi="仿宋" w:eastAsia="仿宋" w:cs="仿宋"/>
          <w:sz w:val="32"/>
          <w:szCs w:val="32"/>
          <w:lang w:eastAsia="zh-CN"/>
        </w:rPr>
        <w:t>监督实施机构</w:t>
      </w:r>
      <w:r>
        <w:rPr>
          <w:rFonts w:hint="eastAsia" w:ascii="仿宋" w:hAnsi="仿宋" w:eastAsia="仿宋" w:cs="仿宋"/>
          <w:sz w:val="32"/>
          <w:szCs w:val="32"/>
        </w:rPr>
        <w:t>。专项</w:t>
      </w:r>
      <w:r>
        <w:rPr>
          <w:rFonts w:hint="eastAsia" w:ascii="仿宋" w:hAnsi="仿宋" w:eastAsia="仿宋" w:cs="仿宋"/>
          <w:sz w:val="32"/>
          <w:szCs w:val="32"/>
          <w:lang w:eastAsia="zh-CN"/>
        </w:rPr>
        <w:t>监督实施机构</w:t>
      </w:r>
      <w:r>
        <w:rPr>
          <w:rFonts w:hint="eastAsia" w:ascii="仿宋" w:hAnsi="仿宋" w:eastAsia="仿宋" w:cs="仿宋"/>
          <w:sz w:val="32"/>
          <w:szCs w:val="32"/>
        </w:rPr>
        <w:t>可对整改落实情况进行核实。</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 专项</w:t>
      </w:r>
      <w:r>
        <w:rPr>
          <w:rFonts w:hint="eastAsia" w:ascii="仿宋" w:hAnsi="仿宋" w:eastAsia="仿宋" w:cs="仿宋"/>
          <w:sz w:val="32"/>
          <w:szCs w:val="32"/>
          <w:lang w:eastAsia="zh-CN"/>
        </w:rPr>
        <w:t>监督实施机构</w:t>
      </w:r>
      <w:r>
        <w:rPr>
          <w:rFonts w:hint="eastAsia" w:ascii="仿宋" w:hAnsi="仿宋" w:eastAsia="仿宋" w:cs="仿宋"/>
          <w:sz w:val="32"/>
          <w:szCs w:val="32"/>
        </w:rPr>
        <w:t>应认真收集整理专项监督的各类材料、文件、数据,并按照档案管理的有关规定做好立卷归档。</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 财务监督应与审计监督有效衔接,充分利用有关部门专项监督、审计监督结果,避免给被监督单位</w:t>
      </w:r>
      <w:r>
        <w:rPr>
          <w:rFonts w:hint="eastAsia" w:ascii="仿宋" w:hAnsi="仿宋" w:eastAsia="仿宋" w:cs="仿宋"/>
          <w:sz w:val="32"/>
          <w:szCs w:val="32"/>
          <w:lang w:val="en-US" w:eastAsia="zh-CN"/>
        </w:rPr>
        <w:t>工会</w:t>
      </w:r>
      <w:r>
        <w:rPr>
          <w:rFonts w:hint="eastAsia" w:ascii="仿宋" w:hAnsi="仿宋" w:eastAsia="仿宋" w:cs="仿宋"/>
          <w:sz w:val="32"/>
          <w:szCs w:val="32"/>
        </w:rPr>
        <w:t>增加不必要负担。</w:t>
      </w:r>
    </w:p>
    <w:p>
      <w:pPr>
        <w:numPr>
          <w:ilvl w:val="0"/>
          <w:numId w:val="1"/>
        </w:numPr>
        <w:spacing w:before="312" w:beforeLines="100" w:after="156" w:afterLines="50"/>
        <w:jc w:val="center"/>
        <w:rPr>
          <w:rFonts w:ascii="仿宋" w:hAnsi="仿宋" w:eastAsia="仿宋" w:cs="仿宋"/>
          <w:sz w:val="32"/>
          <w:szCs w:val="32"/>
        </w:rPr>
      </w:pPr>
      <w:r>
        <w:rPr>
          <w:rFonts w:hint="eastAsia" w:ascii="黑体" w:hAnsi="黑体" w:eastAsia="黑体" w:cs="黑体"/>
          <w:sz w:val="32"/>
          <w:szCs w:val="32"/>
        </w:rPr>
        <w:t xml:space="preserve"> 责任和处理</w:t>
      </w:r>
    </w:p>
    <w:p>
      <w:pPr>
        <w:numPr>
          <w:numId w:val="0"/>
        </w:numPr>
        <w:tabs>
          <w:tab w:val="left" w:pos="0"/>
        </w:tabs>
        <w:ind w:leftChars="0" w:firstLine="643" w:firstLineChars="200"/>
        <w:rPr>
          <w:rFonts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条</w:t>
      </w:r>
      <w:r>
        <w:rPr>
          <w:rFonts w:hint="eastAsia" w:ascii="仿宋" w:hAnsi="仿宋" w:eastAsia="仿宋" w:cs="仿宋"/>
          <w:sz w:val="32"/>
          <w:szCs w:val="32"/>
        </w:rPr>
        <w:t xml:space="preserve">  被监督单位</w:t>
      </w:r>
      <w:r>
        <w:rPr>
          <w:rFonts w:hint="eastAsia" w:ascii="仿宋" w:hAnsi="仿宋" w:eastAsia="仿宋" w:cs="仿宋"/>
          <w:sz w:val="32"/>
          <w:szCs w:val="32"/>
          <w:lang w:val="en-US" w:eastAsia="zh-CN"/>
        </w:rPr>
        <w:t>工会</w:t>
      </w:r>
      <w:r>
        <w:rPr>
          <w:rFonts w:hint="eastAsia" w:ascii="仿宋" w:hAnsi="仿宋" w:eastAsia="仿宋" w:cs="仿宋"/>
          <w:sz w:val="32"/>
          <w:szCs w:val="32"/>
        </w:rPr>
        <w:t>应当配合监督工作,为监督工作提供必要的办公条件和工作保障。有以下情形的,情节较轻的,责令限期改正,或建议有关部门进行组织处理:</w:t>
      </w:r>
    </w:p>
    <w:p>
      <w:pPr>
        <w:numPr>
          <w:ilvl w:val="0"/>
          <w:numId w:val="7"/>
        </w:numPr>
        <w:ind w:firstLine="640" w:firstLineChars="200"/>
        <w:rPr>
          <w:rFonts w:ascii="仿宋" w:hAnsi="仿宋" w:eastAsia="仿宋" w:cs="仿宋"/>
          <w:sz w:val="32"/>
          <w:szCs w:val="32"/>
        </w:rPr>
      </w:pPr>
      <w:r>
        <w:rPr>
          <w:rFonts w:hint="eastAsia" w:ascii="仿宋" w:hAnsi="仿宋" w:eastAsia="仿宋" w:cs="仿宋"/>
          <w:sz w:val="32"/>
          <w:szCs w:val="32"/>
        </w:rPr>
        <w:t>拒绝、阻挠、拖延财务监督的;</w:t>
      </w:r>
    </w:p>
    <w:p>
      <w:pPr>
        <w:numPr>
          <w:ilvl w:val="0"/>
          <w:numId w:val="7"/>
        </w:numPr>
        <w:ind w:firstLine="640" w:firstLineChars="200"/>
        <w:rPr>
          <w:rFonts w:ascii="仿宋" w:hAnsi="仿宋" w:eastAsia="仿宋" w:cs="仿宋"/>
          <w:sz w:val="32"/>
          <w:szCs w:val="32"/>
        </w:rPr>
      </w:pPr>
      <w:r>
        <w:rPr>
          <w:rFonts w:hint="eastAsia" w:ascii="仿宋" w:hAnsi="仿宋" w:eastAsia="仿宋" w:cs="仿宋"/>
          <w:sz w:val="32"/>
          <w:szCs w:val="32"/>
        </w:rPr>
        <w:t>提供虚假材料的;</w:t>
      </w:r>
    </w:p>
    <w:p>
      <w:pPr>
        <w:numPr>
          <w:ilvl w:val="0"/>
          <w:numId w:val="7"/>
        </w:numPr>
        <w:ind w:firstLine="640" w:firstLineChars="200"/>
        <w:rPr>
          <w:rFonts w:ascii="仿宋" w:hAnsi="仿宋" w:eastAsia="仿宋" w:cs="仿宋"/>
          <w:sz w:val="32"/>
          <w:szCs w:val="32"/>
        </w:rPr>
      </w:pPr>
      <w:r>
        <w:rPr>
          <w:rFonts w:hint="eastAsia" w:ascii="仿宋" w:hAnsi="仿宋" w:eastAsia="仿宋" w:cs="仿宋"/>
          <w:sz w:val="32"/>
          <w:szCs w:val="32"/>
        </w:rPr>
        <w:t>转移、隐匿、损毁相关资料与证据的;</w:t>
      </w:r>
    </w:p>
    <w:p>
      <w:pPr>
        <w:numPr>
          <w:ilvl w:val="0"/>
          <w:numId w:val="7"/>
        </w:numPr>
        <w:ind w:firstLine="640" w:firstLineChars="200"/>
        <w:rPr>
          <w:rFonts w:ascii="仿宋" w:hAnsi="仿宋" w:eastAsia="仿宋" w:cs="仿宋"/>
          <w:sz w:val="32"/>
          <w:szCs w:val="32"/>
        </w:rPr>
      </w:pPr>
      <w:r>
        <w:rPr>
          <w:rFonts w:hint="eastAsia" w:ascii="仿宋" w:hAnsi="仿宋" w:eastAsia="仿宋" w:cs="仿宋"/>
          <w:sz w:val="32"/>
          <w:szCs w:val="32"/>
        </w:rPr>
        <w:t>对监督工作人员进行打击报复。</w:t>
      </w:r>
    </w:p>
    <w:p>
      <w:pPr>
        <w:ind w:firstLine="643" w:firstLineChars="200"/>
        <w:rPr>
          <w:rFonts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条</w:t>
      </w:r>
      <w:r>
        <w:rPr>
          <w:rFonts w:hint="eastAsia" w:ascii="仿宋" w:hAnsi="仿宋" w:eastAsia="仿宋" w:cs="仿宋"/>
          <w:sz w:val="32"/>
          <w:szCs w:val="32"/>
        </w:rPr>
        <w:t xml:space="preserve">  财务监督发现的违规违纪违法行为,根据情节轻重分别给予处理:</w:t>
      </w:r>
    </w:p>
    <w:p>
      <w:pPr>
        <w:numPr>
          <w:ilvl w:val="0"/>
          <w:numId w:val="8"/>
        </w:numPr>
        <w:ind w:firstLine="640" w:firstLineChars="200"/>
        <w:rPr>
          <w:rFonts w:ascii="仿宋" w:hAnsi="仿宋" w:eastAsia="仿宋" w:cs="仿宋"/>
          <w:sz w:val="32"/>
          <w:szCs w:val="32"/>
        </w:rPr>
      </w:pPr>
      <w:r>
        <w:rPr>
          <w:rFonts w:hint="eastAsia" w:ascii="仿宋" w:hAnsi="仿宋" w:eastAsia="仿宋" w:cs="仿宋"/>
          <w:sz w:val="32"/>
          <w:szCs w:val="32"/>
        </w:rPr>
        <w:t>责令立即停止违规行为并予以纠正;</w:t>
      </w:r>
    </w:p>
    <w:p>
      <w:pPr>
        <w:numPr>
          <w:ilvl w:val="0"/>
          <w:numId w:val="8"/>
        </w:numPr>
        <w:ind w:firstLine="640" w:firstLineChars="200"/>
        <w:rPr>
          <w:rFonts w:ascii="仿宋" w:hAnsi="仿宋" w:eastAsia="仿宋" w:cs="仿宋"/>
          <w:sz w:val="32"/>
          <w:szCs w:val="32"/>
        </w:rPr>
      </w:pPr>
      <w:r>
        <w:rPr>
          <w:rFonts w:hint="eastAsia" w:ascii="仿宋" w:hAnsi="仿宋" w:eastAsia="仿宋" w:cs="仿宋"/>
          <w:sz w:val="32"/>
          <w:szCs w:val="32"/>
        </w:rPr>
        <w:t>责令停止执行与国家和上级工会相抵触的相关规定;</w:t>
      </w:r>
    </w:p>
    <w:p>
      <w:pPr>
        <w:numPr>
          <w:ilvl w:val="0"/>
          <w:numId w:val="8"/>
        </w:numPr>
        <w:ind w:firstLine="640" w:firstLineChars="200"/>
        <w:rPr>
          <w:rFonts w:ascii="仿宋" w:hAnsi="仿宋" w:eastAsia="仿宋" w:cs="仿宋"/>
          <w:sz w:val="32"/>
          <w:szCs w:val="32"/>
        </w:rPr>
      </w:pPr>
      <w:r>
        <w:rPr>
          <w:rFonts w:hint="eastAsia" w:ascii="仿宋" w:hAnsi="仿宋" w:eastAsia="仿宋" w:cs="仿宋"/>
          <w:sz w:val="32"/>
          <w:szCs w:val="32"/>
        </w:rPr>
        <w:t>停止拨付与违规行为直接有关的款项,已经拨付的,责令其暂停使用并追回余款;</w:t>
      </w:r>
    </w:p>
    <w:p>
      <w:pPr>
        <w:numPr>
          <w:ilvl w:val="0"/>
          <w:numId w:val="8"/>
        </w:numPr>
        <w:ind w:firstLine="640" w:firstLineChars="200"/>
        <w:rPr>
          <w:rFonts w:ascii="仿宋" w:hAnsi="仿宋" w:eastAsia="仿宋" w:cs="仿宋"/>
          <w:sz w:val="32"/>
          <w:szCs w:val="32"/>
        </w:rPr>
      </w:pPr>
      <w:r>
        <w:rPr>
          <w:rFonts w:hint="eastAsia" w:ascii="仿宋" w:hAnsi="仿宋" w:eastAsia="仿宋" w:cs="仿宋"/>
          <w:sz w:val="32"/>
          <w:szCs w:val="32"/>
        </w:rPr>
        <w:t>责令追回被截留、挪用的款项;</w:t>
      </w:r>
    </w:p>
    <w:p>
      <w:pPr>
        <w:numPr>
          <w:ilvl w:val="0"/>
          <w:numId w:val="8"/>
        </w:numPr>
        <w:ind w:firstLine="640" w:firstLineChars="200"/>
        <w:rPr>
          <w:rFonts w:ascii="仿宋" w:hAnsi="仿宋" w:eastAsia="仿宋" w:cs="仿宋"/>
          <w:sz w:val="32"/>
          <w:szCs w:val="32"/>
        </w:rPr>
      </w:pPr>
      <w:r>
        <w:rPr>
          <w:rFonts w:hint="eastAsia" w:ascii="仿宋" w:hAnsi="仿宋" w:eastAsia="仿宋" w:cs="仿宋"/>
          <w:sz w:val="32"/>
          <w:szCs w:val="32"/>
        </w:rPr>
        <w:t>追回违规开支款项;</w:t>
      </w:r>
    </w:p>
    <w:p>
      <w:pPr>
        <w:numPr>
          <w:ilvl w:val="0"/>
          <w:numId w:val="8"/>
        </w:numPr>
        <w:ind w:firstLine="640" w:firstLineChars="200"/>
        <w:rPr>
          <w:rFonts w:ascii="仿宋" w:hAnsi="仿宋" w:eastAsia="仿宋" w:cs="仿宋"/>
          <w:sz w:val="32"/>
          <w:szCs w:val="32"/>
        </w:rPr>
      </w:pPr>
      <w:r>
        <w:rPr>
          <w:rFonts w:hint="eastAsia" w:ascii="仿宋" w:hAnsi="仿宋" w:eastAsia="仿宋" w:cs="仿宋"/>
          <w:sz w:val="32"/>
          <w:szCs w:val="32"/>
        </w:rPr>
        <w:t>对涉嫌违纪违法犯罪的问题线索,应移交纪检监察或司法机关查处。</w:t>
      </w:r>
    </w:p>
    <w:p>
      <w:pPr>
        <w:ind w:firstLine="643" w:firstLineChars="200"/>
        <w:rPr>
          <w:rFonts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条</w:t>
      </w:r>
      <w:r>
        <w:rPr>
          <w:rFonts w:hint="eastAsia" w:ascii="仿宋" w:hAnsi="仿宋" w:eastAsia="仿宋" w:cs="仿宋"/>
          <w:sz w:val="32"/>
          <w:szCs w:val="32"/>
        </w:rPr>
        <w:t xml:space="preserve">  财务监督工作人员实施监督过程中滥用职权、徇私舞弊、玩忽职守、泄露秘密的,由所在单位依规依纪给予处理;涉嫌违纪违法或犯罪的,移交纪检监察或司法机关查处。</w:t>
      </w:r>
    </w:p>
    <w:p>
      <w:pPr>
        <w:numPr>
          <w:ilvl w:val="0"/>
          <w:numId w:val="1"/>
        </w:numPr>
        <w:spacing w:before="312" w:beforeLines="100" w:after="156" w:afterLines="50"/>
        <w:jc w:val="center"/>
        <w:rPr>
          <w:rFonts w:ascii="仿宋" w:hAnsi="仿宋" w:eastAsia="仿宋" w:cs="仿宋"/>
          <w:sz w:val="32"/>
          <w:szCs w:val="32"/>
        </w:rPr>
      </w:pPr>
      <w:r>
        <w:rPr>
          <w:rFonts w:hint="eastAsia" w:ascii="黑体" w:hAnsi="黑体" w:eastAsia="黑体" w:cs="黑体"/>
          <w:sz w:val="32"/>
          <w:szCs w:val="32"/>
        </w:rPr>
        <w:t xml:space="preserve"> 附  则</w:t>
      </w:r>
    </w:p>
    <w:p>
      <w:pPr>
        <w:ind w:firstLine="643" w:firstLineChars="200"/>
        <w:rPr>
          <w:rFonts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条</w:t>
      </w:r>
      <w:r>
        <w:rPr>
          <w:rFonts w:hint="eastAsia" w:ascii="仿宋" w:hAnsi="仿宋" w:eastAsia="仿宋" w:cs="仿宋"/>
          <w:sz w:val="32"/>
          <w:szCs w:val="32"/>
        </w:rPr>
        <w:t xml:space="preserve">  各在京（二级）单位应当根据本办法,结合实际工作,制定本级财务监督实施细则,并报集团工会联合会备案。</w:t>
      </w:r>
    </w:p>
    <w:p>
      <w:pPr>
        <w:ind w:firstLine="643" w:firstLineChars="200"/>
        <w:rPr>
          <w:rFonts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条</w:t>
      </w:r>
      <w:r>
        <w:rPr>
          <w:rFonts w:hint="eastAsia" w:ascii="仿宋" w:hAnsi="仿宋" w:eastAsia="仿宋" w:cs="仿宋"/>
          <w:sz w:val="32"/>
          <w:szCs w:val="32"/>
        </w:rPr>
        <w:t xml:space="preserve">  各京外单位工会财务监督工作以属地工会管理为主，可参照本办法执行。</w:t>
      </w:r>
    </w:p>
    <w:p>
      <w:pPr>
        <w:ind w:firstLine="643" w:firstLineChars="200"/>
        <w:rPr>
          <w:rFonts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条</w:t>
      </w:r>
      <w:r>
        <w:rPr>
          <w:rFonts w:hint="eastAsia" w:ascii="仿宋" w:hAnsi="仿宋" w:eastAsia="仿宋" w:cs="仿宋"/>
          <w:sz w:val="32"/>
          <w:szCs w:val="32"/>
        </w:rPr>
        <w:t xml:space="preserve">  本办法由集团工会联合会办公室负责解释。</w:t>
      </w:r>
    </w:p>
    <w:p>
      <w:pPr>
        <w:ind w:firstLine="643" w:firstLineChars="200"/>
        <w:rPr>
          <w:rFonts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条</w:t>
      </w:r>
      <w:r>
        <w:rPr>
          <w:rFonts w:hint="eastAsia" w:ascii="仿宋" w:hAnsi="仿宋" w:eastAsia="仿宋" w:cs="仿宋"/>
          <w:sz w:val="32"/>
          <w:szCs w:val="32"/>
        </w:rPr>
        <w:t xml:space="preserve">  本</w:t>
      </w:r>
      <w:bookmarkStart w:id="0" w:name="_GoBack"/>
      <w:bookmarkEnd w:id="0"/>
      <w:r>
        <w:rPr>
          <w:rFonts w:hint="eastAsia" w:ascii="仿宋" w:hAnsi="仿宋" w:eastAsia="仿宋" w:cs="仿宋"/>
          <w:sz w:val="32"/>
          <w:szCs w:val="32"/>
        </w:rPr>
        <w:t>办法自印发之日起执行。</w:t>
      </w:r>
    </w:p>
    <w:sectPr>
      <w:footerReference r:id="rId3" w:type="default"/>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4271045"/>
      <w:docPartObj>
        <w:docPartGallery w:val="autotext"/>
      </w:docPartObj>
    </w:sdtPr>
    <w:sdtContent>
      <w:p>
        <w:pPr>
          <w:pStyle w:val="2"/>
          <w:jc w:val="center"/>
        </w:pPr>
        <w:r>
          <w:rPr>
            <w:rFonts w:eastAsia="楷体"/>
            <w:sz w:val="28"/>
          </w:rPr>
          <w:fldChar w:fldCharType="begin"/>
        </w:r>
        <w:r>
          <w:rPr>
            <w:rFonts w:eastAsia="楷体"/>
            <w:sz w:val="28"/>
          </w:rPr>
          <w:instrText xml:space="preserve">PAGE   \* MERGEFORMAT</w:instrText>
        </w:r>
        <w:r>
          <w:rPr>
            <w:rFonts w:eastAsia="楷体"/>
            <w:sz w:val="28"/>
          </w:rPr>
          <w:fldChar w:fldCharType="separate"/>
        </w:r>
        <w:r>
          <w:rPr>
            <w:rFonts w:eastAsia="楷体"/>
            <w:sz w:val="28"/>
            <w:lang w:val="zh-CN"/>
          </w:rPr>
          <w:t>2</w:t>
        </w:r>
        <w:r>
          <w:rPr>
            <w:rFonts w:eastAsia="楷体"/>
            <w:sz w:val="28"/>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4CFA2E"/>
    <w:multiLevelType w:val="singleLevel"/>
    <w:tmpl w:val="934CFA2E"/>
    <w:lvl w:ilvl="0" w:tentative="0">
      <w:start w:val="1"/>
      <w:numFmt w:val="chineseCounting"/>
      <w:suff w:val="space"/>
      <w:lvlText w:val="第%1章"/>
      <w:lvlJc w:val="left"/>
      <w:rPr>
        <w:rFonts w:hint="eastAsia" w:ascii="黑体" w:hAnsi="黑体" w:eastAsia="黑体" w:cs="黑体"/>
        <w:sz w:val="32"/>
        <w:szCs w:val="32"/>
      </w:rPr>
    </w:lvl>
  </w:abstractNum>
  <w:abstractNum w:abstractNumId="1">
    <w:nsid w:val="94168A04"/>
    <w:multiLevelType w:val="singleLevel"/>
    <w:tmpl w:val="94168A04"/>
    <w:lvl w:ilvl="0" w:tentative="0">
      <w:start w:val="1"/>
      <w:numFmt w:val="chineseCounting"/>
      <w:lvlText w:val="(%1)"/>
      <w:lvlJc w:val="left"/>
      <w:pPr>
        <w:tabs>
          <w:tab w:val="left" w:pos="312"/>
        </w:tabs>
      </w:pPr>
      <w:rPr>
        <w:rFonts w:hint="eastAsia"/>
      </w:rPr>
    </w:lvl>
  </w:abstractNum>
  <w:abstractNum w:abstractNumId="2">
    <w:nsid w:val="A6167D22"/>
    <w:multiLevelType w:val="singleLevel"/>
    <w:tmpl w:val="A6167D22"/>
    <w:lvl w:ilvl="0" w:tentative="0">
      <w:start w:val="1"/>
      <w:numFmt w:val="chineseCounting"/>
      <w:lvlText w:val="(%1)"/>
      <w:lvlJc w:val="left"/>
      <w:pPr>
        <w:tabs>
          <w:tab w:val="left" w:pos="312"/>
        </w:tabs>
      </w:pPr>
      <w:rPr>
        <w:rFonts w:hint="eastAsia"/>
      </w:rPr>
    </w:lvl>
  </w:abstractNum>
  <w:abstractNum w:abstractNumId="3">
    <w:nsid w:val="CFBC4674"/>
    <w:multiLevelType w:val="singleLevel"/>
    <w:tmpl w:val="CFBC4674"/>
    <w:lvl w:ilvl="0" w:tentative="0">
      <w:start w:val="1"/>
      <w:numFmt w:val="chineseCounting"/>
      <w:suff w:val="nothing"/>
      <w:lvlText w:val="（%1）"/>
      <w:lvlJc w:val="left"/>
      <w:rPr>
        <w:rFonts w:hint="eastAsia"/>
      </w:rPr>
    </w:lvl>
  </w:abstractNum>
  <w:abstractNum w:abstractNumId="4">
    <w:nsid w:val="E01CEAB1"/>
    <w:multiLevelType w:val="singleLevel"/>
    <w:tmpl w:val="E01CEAB1"/>
    <w:lvl w:ilvl="0" w:tentative="0">
      <w:start w:val="1"/>
      <w:numFmt w:val="chineseCounting"/>
      <w:lvlText w:val="(%1)"/>
      <w:lvlJc w:val="left"/>
      <w:pPr>
        <w:tabs>
          <w:tab w:val="left" w:pos="312"/>
        </w:tabs>
      </w:pPr>
      <w:rPr>
        <w:rFonts w:hint="eastAsia"/>
      </w:rPr>
    </w:lvl>
  </w:abstractNum>
  <w:abstractNum w:abstractNumId="5">
    <w:nsid w:val="FEC658BA"/>
    <w:multiLevelType w:val="singleLevel"/>
    <w:tmpl w:val="FEC658BA"/>
    <w:lvl w:ilvl="0" w:tentative="0">
      <w:start w:val="1"/>
      <w:numFmt w:val="chineseCounting"/>
      <w:lvlText w:val="(%1)"/>
      <w:lvlJc w:val="left"/>
      <w:pPr>
        <w:tabs>
          <w:tab w:val="left" w:pos="312"/>
        </w:tabs>
      </w:pPr>
      <w:rPr>
        <w:rFonts w:hint="eastAsia"/>
      </w:rPr>
    </w:lvl>
  </w:abstractNum>
  <w:abstractNum w:abstractNumId="6">
    <w:nsid w:val="1C87A1ED"/>
    <w:multiLevelType w:val="singleLevel"/>
    <w:tmpl w:val="1C87A1ED"/>
    <w:lvl w:ilvl="0" w:tentative="0">
      <w:start w:val="1"/>
      <w:numFmt w:val="chineseCounting"/>
      <w:suff w:val="space"/>
      <w:lvlText w:val="第%1条"/>
      <w:lvlJc w:val="left"/>
      <w:rPr>
        <w:rFonts w:hint="eastAsia" w:ascii="仿宋" w:hAnsi="仿宋" w:eastAsia="仿宋" w:cs="仿宋"/>
        <w:b/>
        <w:bCs/>
        <w:sz w:val="32"/>
        <w:szCs w:val="32"/>
      </w:rPr>
    </w:lvl>
  </w:abstractNum>
  <w:abstractNum w:abstractNumId="7">
    <w:nsid w:val="39EA42B6"/>
    <w:multiLevelType w:val="singleLevel"/>
    <w:tmpl w:val="39EA42B6"/>
    <w:lvl w:ilvl="0" w:tentative="0">
      <w:start w:val="1"/>
      <w:numFmt w:val="chineseCounting"/>
      <w:lvlText w:val="(%1)"/>
      <w:lvlJc w:val="left"/>
      <w:pPr>
        <w:tabs>
          <w:tab w:val="left" w:pos="312"/>
        </w:tabs>
      </w:pPr>
      <w:rPr>
        <w:rFonts w:hint="eastAsia"/>
      </w:r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6B"/>
    <w:rsid w:val="001C16AB"/>
    <w:rsid w:val="003D4603"/>
    <w:rsid w:val="004C5BC1"/>
    <w:rsid w:val="004E7888"/>
    <w:rsid w:val="008334B9"/>
    <w:rsid w:val="00BF156B"/>
    <w:rsid w:val="00CD6EB9"/>
    <w:rsid w:val="00D42EC6"/>
    <w:rsid w:val="00ED585F"/>
    <w:rsid w:val="030248D8"/>
    <w:rsid w:val="058B2765"/>
    <w:rsid w:val="0B1C7410"/>
    <w:rsid w:val="0B273C07"/>
    <w:rsid w:val="0BAB5CBF"/>
    <w:rsid w:val="116C7A1F"/>
    <w:rsid w:val="218539B8"/>
    <w:rsid w:val="229E04E8"/>
    <w:rsid w:val="33580DC5"/>
    <w:rsid w:val="41FB2BC7"/>
    <w:rsid w:val="42C56C4C"/>
    <w:rsid w:val="495C310F"/>
    <w:rsid w:val="4DFE071A"/>
    <w:rsid w:val="65855FBE"/>
    <w:rsid w:val="698F7D86"/>
    <w:rsid w:val="6B0944EB"/>
    <w:rsid w:val="6DBE62C9"/>
    <w:rsid w:val="6DE87C9A"/>
    <w:rsid w:val="6FE45042"/>
    <w:rsid w:val="72EB7ACF"/>
    <w:rsid w:val="7BFE1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401</Words>
  <Characters>2292</Characters>
  <Lines>19</Lines>
  <Paragraphs>5</Paragraphs>
  <TotalTime>2</TotalTime>
  <ScaleCrop>false</ScaleCrop>
  <LinksUpToDate>false</LinksUpToDate>
  <CharactersWithSpaces>2688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2021-06-07T01:34:00Z</dcterms:created>
  <dc:creator>lenovo</dc:creator>
  <cp:lastModifiedBy>许璇</cp:lastModifiedBy>
  <cp:lastPrinted>2021-11-09T02:46:00Z</cp:lastPrinted>
  <dcterms:modified xsi:type="dcterms:W3CDTF">2021-11-26T01:10:05Z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